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503D" w:rsidRPr="00E4503D" w:rsidRDefault="00E4503D" w:rsidP="00E4503D">
      <w:pPr>
        <w:widowControl/>
        <w:spacing w:line="360" w:lineRule="atLeast"/>
        <w:jc w:val="center"/>
        <w:rPr>
          <w:rFonts w:ascii="宋体" w:eastAsia="宋体" w:hAnsi="宋体" w:cs="宋体"/>
          <w:b/>
          <w:bCs/>
          <w:color w:val="333333"/>
          <w:kern w:val="0"/>
          <w:sz w:val="30"/>
          <w:szCs w:val="30"/>
        </w:rPr>
      </w:pPr>
      <w:r w:rsidRPr="00E4503D">
        <w:rPr>
          <w:rFonts w:ascii="宋体" w:eastAsia="宋体" w:hAnsi="宋体" w:cs="宋体" w:hint="eastAsia"/>
          <w:b/>
          <w:bCs/>
          <w:color w:val="333333"/>
          <w:kern w:val="0"/>
          <w:sz w:val="30"/>
          <w:szCs w:val="30"/>
        </w:rPr>
        <w:t>山东省归侨侨眷权益保护条例</w:t>
      </w:r>
    </w:p>
    <w:p w:rsidR="00E4503D" w:rsidRPr="00E4503D" w:rsidRDefault="00E4503D" w:rsidP="00E4503D">
      <w:pPr>
        <w:jc w:val="center"/>
        <w:rPr>
          <w:rFonts w:ascii="仿宋" w:eastAsia="仿宋" w:hAnsi="仿宋"/>
          <w:sz w:val="24"/>
        </w:rPr>
      </w:pPr>
      <w:r w:rsidRPr="00E4503D">
        <w:rPr>
          <w:rFonts w:ascii="仿宋" w:eastAsia="仿宋" w:hAnsi="仿宋" w:hint="eastAsia"/>
          <w:sz w:val="24"/>
        </w:rPr>
        <w:t>2014年11月27日山东省第十二届人民代表大会</w:t>
      </w:r>
    </w:p>
    <w:p w:rsidR="00E4503D" w:rsidRPr="00E4503D" w:rsidRDefault="00E4503D" w:rsidP="00E4503D">
      <w:pPr>
        <w:jc w:val="center"/>
        <w:rPr>
          <w:rFonts w:ascii="仿宋" w:eastAsia="仿宋" w:hAnsi="仿宋"/>
          <w:sz w:val="24"/>
        </w:rPr>
      </w:pPr>
      <w:r w:rsidRPr="00E4503D">
        <w:rPr>
          <w:rFonts w:ascii="仿宋" w:eastAsia="仿宋" w:hAnsi="仿宋" w:hint="eastAsia"/>
          <w:sz w:val="24"/>
        </w:rPr>
        <w:t>常务委员会第十一次会议通过</w:t>
      </w:r>
    </w:p>
    <w:p w:rsidR="00E4503D" w:rsidRPr="00E4503D" w:rsidRDefault="00E4503D" w:rsidP="00E4503D">
      <w:pPr>
        <w:rPr>
          <w:rFonts w:ascii="仿宋" w:eastAsia="仿宋" w:hAnsi="仿宋"/>
          <w:sz w:val="28"/>
        </w:rPr>
      </w:pPr>
      <w:r w:rsidRPr="00E4503D">
        <w:rPr>
          <w:rFonts w:ascii="仿宋" w:eastAsia="仿宋" w:hAnsi="仿宋"/>
          <w:sz w:val="28"/>
        </w:rPr>
        <w:t xml:space="preserve"> </w:t>
      </w:r>
    </w:p>
    <w:p w:rsidR="00E4503D" w:rsidRPr="00E4503D" w:rsidRDefault="00E4503D" w:rsidP="00E4503D">
      <w:pPr>
        <w:rPr>
          <w:rFonts w:ascii="仿宋" w:eastAsia="仿宋" w:hAnsi="仿宋"/>
          <w:sz w:val="28"/>
        </w:rPr>
      </w:pPr>
      <w:r w:rsidRPr="00E4503D">
        <w:rPr>
          <w:rFonts w:ascii="仿宋" w:eastAsia="仿宋" w:hAnsi="仿宋" w:hint="eastAsia"/>
          <w:sz w:val="28"/>
        </w:rPr>
        <w:t xml:space="preserve">    第一条 为了保护归侨、侨眷的合法权益，根据《中华人民共和国归侨侨眷权益保护法》以及有关法律、行政法规，结合本省实际，制定本条例。</w:t>
      </w:r>
    </w:p>
    <w:p w:rsidR="00E4503D" w:rsidRPr="00E4503D" w:rsidRDefault="00E4503D" w:rsidP="00E4503D">
      <w:pPr>
        <w:rPr>
          <w:rFonts w:ascii="仿宋" w:eastAsia="仿宋" w:hAnsi="仿宋"/>
          <w:sz w:val="28"/>
        </w:rPr>
      </w:pPr>
      <w:r w:rsidRPr="00E4503D">
        <w:rPr>
          <w:rFonts w:ascii="仿宋" w:eastAsia="仿宋" w:hAnsi="仿宋" w:hint="eastAsia"/>
          <w:sz w:val="28"/>
        </w:rPr>
        <w:t xml:space="preserve">    第二条 本条例适用于本省行政区域内的归侨、侨眷权益保护。</w:t>
      </w:r>
    </w:p>
    <w:p w:rsidR="00E4503D" w:rsidRPr="00E4503D" w:rsidRDefault="00E4503D" w:rsidP="00E4503D">
      <w:pPr>
        <w:rPr>
          <w:rFonts w:ascii="仿宋" w:eastAsia="仿宋" w:hAnsi="仿宋"/>
          <w:sz w:val="28"/>
        </w:rPr>
      </w:pPr>
      <w:r w:rsidRPr="00E4503D">
        <w:rPr>
          <w:rFonts w:ascii="仿宋" w:eastAsia="仿宋" w:hAnsi="仿宋" w:hint="eastAsia"/>
          <w:sz w:val="28"/>
        </w:rPr>
        <w:t xml:space="preserve">    第三条 归侨是指回国定居的华侨。华侨是指定居在国外的中国公民。</w:t>
      </w:r>
    </w:p>
    <w:p w:rsidR="00E4503D" w:rsidRPr="00E4503D" w:rsidRDefault="00E4503D" w:rsidP="00E4503D">
      <w:pPr>
        <w:rPr>
          <w:rFonts w:ascii="仿宋" w:eastAsia="仿宋" w:hAnsi="仿宋"/>
          <w:sz w:val="28"/>
        </w:rPr>
      </w:pPr>
      <w:r w:rsidRPr="00E4503D">
        <w:rPr>
          <w:rFonts w:ascii="仿宋" w:eastAsia="仿宋" w:hAnsi="仿宋" w:hint="eastAsia"/>
          <w:sz w:val="28"/>
        </w:rPr>
        <w:t xml:space="preserve">  侨眷是指华侨、归侨在国内的眷属，包括华侨、归侨的配偶，父母，子女及其配偶，兄弟姐妹，祖父母、外祖父母，孙子女、外孙子女，以及同华侨、归侨有五年以上扶养关系的其他亲属。</w:t>
      </w:r>
    </w:p>
    <w:p w:rsidR="00E4503D" w:rsidRPr="00E4503D" w:rsidRDefault="00E4503D" w:rsidP="00E4503D">
      <w:pPr>
        <w:rPr>
          <w:rFonts w:ascii="仿宋" w:eastAsia="仿宋" w:hAnsi="仿宋"/>
          <w:sz w:val="28"/>
        </w:rPr>
      </w:pPr>
      <w:r w:rsidRPr="00E4503D">
        <w:rPr>
          <w:rFonts w:ascii="仿宋" w:eastAsia="仿宋" w:hAnsi="仿宋" w:hint="eastAsia"/>
          <w:sz w:val="28"/>
        </w:rPr>
        <w:t xml:space="preserve">    第四条 归侨、侨眷身份由户籍所在地县级以上人民政府负责侨务工作的机构依法确认。与华侨、归侨有五年以上扶养关系的其他亲属申请确认侨眷身份的，应当提供由公证机构出具的具有五年以上扶养关系的公证书。</w:t>
      </w:r>
    </w:p>
    <w:p w:rsidR="00E4503D" w:rsidRPr="00E4503D" w:rsidRDefault="00E4503D" w:rsidP="00E4503D">
      <w:pPr>
        <w:rPr>
          <w:rFonts w:ascii="仿宋" w:eastAsia="仿宋" w:hAnsi="仿宋"/>
          <w:sz w:val="28"/>
        </w:rPr>
      </w:pPr>
      <w:r w:rsidRPr="00E4503D">
        <w:rPr>
          <w:rFonts w:ascii="仿宋" w:eastAsia="仿宋" w:hAnsi="仿宋" w:hint="eastAsia"/>
          <w:sz w:val="28"/>
        </w:rPr>
        <w:t xml:space="preserve">    华侨、归侨去世后或者华侨身份改变后，其国内眷属</w:t>
      </w:r>
      <w:proofErr w:type="gramStart"/>
      <w:r w:rsidRPr="00E4503D">
        <w:rPr>
          <w:rFonts w:ascii="仿宋" w:eastAsia="仿宋" w:hAnsi="仿宋" w:hint="eastAsia"/>
          <w:sz w:val="28"/>
        </w:rPr>
        <w:t>原依法</w:t>
      </w:r>
      <w:proofErr w:type="gramEnd"/>
      <w:r w:rsidRPr="00E4503D">
        <w:rPr>
          <w:rFonts w:ascii="仿宋" w:eastAsia="仿宋" w:hAnsi="仿宋" w:hint="eastAsia"/>
          <w:sz w:val="28"/>
        </w:rPr>
        <w:t>认定的侨眷身份不变。依法与华侨、归侨及其子女解除婚姻关系，或者与华侨、归侨依法解除扶养关系的，其原认定的侨眷身份丧失。</w:t>
      </w:r>
    </w:p>
    <w:p w:rsidR="00E4503D" w:rsidRPr="00E4503D" w:rsidRDefault="00E4503D" w:rsidP="00E4503D">
      <w:pPr>
        <w:rPr>
          <w:rFonts w:ascii="仿宋" w:eastAsia="仿宋" w:hAnsi="仿宋"/>
          <w:sz w:val="28"/>
        </w:rPr>
      </w:pPr>
      <w:r w:rsidRPr="00E4503D">
        <w:rPr>
          <w:rFonts w:ascii="仿宋" w:eastAsia="仿宋" w:hAnsi="仿宋" w:hint="eastAsia"/>
          <w:sz w:val="28"/>
        </w:rPr>
        <w:t xml:space="preserve">    第五条 归侨、侨眷享有的合法权益受法律保护。</w:t>
      </w:r>
    </w:p>
    <w:p w:rsidR="00E4503D" w:rsidRPr="00E4503D" w:rsidRDefault="00E4503D" w:rsidP="00E4503D">
      <w:pPr>
        <w:rPr>
          <w:rFonts w:ascii="仿宋" w:eastAsia="仿宋" w:hAnsi="仿宋"/>
          <w:sz w:val="28"/>
        </w:rPr>
      </w:pPr>
      <w:r w:rsidRPr="00E4503D">
        <w:rPr>
          <w:rFonts w:ascii="仿宋" w:eastAsia="仿宋" w:hAnsi="仿宋" w:hint="eastAsia"/>
          <w:sz w:val="28"/>
        </w:rPr>
        <w:t xml:space="preserve">    第六条　归侨、侨眷权益保护工作应当遵循一视同仁、不得歧视和根据特点、适当照顾的原则。</w:t>
      </w:r>
    </w:p>
    <w:p w:rsidR="00E4503D" w:rsidRPr="00E4503D" w:rsidRDefault="00E4503D" w:rsidP="00E4503D">
      <w:pPr>
        <w:rPr>
          <w:rFonts w:ascii="仿宋" w:eastAsia="仿宋" w:hAnsi="仿宋"/>
          <w:sz w:val="28"/>
        </w:rPr>
      </w:pPr>
      <w:r w:rsidRPr="00E4503D">
        <w:rPr>
          <w:rFonts w:ascii="仿宋" w:eastAsia="仿宋" w:hAnsi="仿宋" w:hint="eastAsia"/>
          <w:sz w:val="28"/>
        </w:rPr>
        <w:lastRenderedPageBreak/>
        <w:t xml:space="preserve">    第七条 县级以上人民政府及其负责侨务工作的机构应当统筹协调有关部门做好归侨、侨眷权益保护工作，组织开展归侨、侨眷权益保护法律、法规的宣传和监督检查。</w:t>
      </w:r>
    </w:p>
    <w:p w:rsidR="00E4503D" w:rsidRPr="00E4503D" w:rsidRDefault="00E4503D" w:rsidP="00E4503D">
      <w:pPr>
        <w:rPr>
          <w:rFonts w:ascii="仿宋" w:eastAsia="仿宋" w:hAnsi="仿宋"/>
          <w:sz w:val="28"/>
        </w:rPr>
      </w:pPr>
      <w:r w:rsidRPr="00E4503D">
        <w:rPr>
          <w:rFonts w:ascii="仿宋" w:eastAsia="仿宋" w:hAnsi="仿宋" w:hint="eastAsia"/>
          <w:sz w:val="28"/>
        </w:rPr>
        <w:t xml:space="preserve">    县级以上人民政府应当定期开展侨情调查，具体工作由负责侨务工作的机构会同本级统计机构组织实施。</w:t>
      </w:r>
    </w:p>
    <w:p w:rsidR="00E4503D" w:rsidRPr="00E4503D" w:rsidRDefault="00E4503D" w:rsidP="00E4503D">
      <w:pPr>
        <w:rPr>
          <w:rFonts w:ascii="仿宋" w:eastAsia="仿宋" w:hAnsi="仿宋"/>
          <w:sz w:val="28"/>
        </w:rPr>
      </w:pPr>
      <w:r w:rsidRPr="00E4503D">
        <w:rPr>
          <w:rFonts w:ascii="仿宋" w:eastAsia="仿宋" w:hAnsi="仿宋" w:hint="eastAsia"/>
          <w:sz w:val="28"/>
        </w:rPr>
        <w:t xml:space="preserve">    县级以上人民政府教育、公安、民政、国土资源、住房城乡建设、人力资源社会保障等部门按照职责，做好归侨、侨眷权益保护工作。</w:t>
      </w:r>
    </w:p>
    <w:p w:rsidR="00E4503D" w:rsidRPr="00E4503D" w:rsidRDefault="00E4503D" w:rsidP="00E4503D">
      <w:pPr>
        <w:rPr>
          <w:rFonts w:ascii="仿宋" w:eastAsia="仿宋" w:hAnsi="仿宋"/>
          <w:sz w:val="28"/>
        </w:rPr>
      </w:pPr>
      <w:r w:rsidRPr="00E4503D">
        <w:rPr>
          <w:rFonts w:ascii="仿宋" w:eastAsia="仿宋" w:hAnsi="仿宋" w:hint="eastAsia"/>
          <w:sz w:val="28"/>
        </w:rPr>
        <w:t xml:space="preserve">  乡镇人民政府和街道办事处应当确定相关人员，依托社区服务网络，综合利用各种社会资源，做好归侨、侨眷权益保护和服务工作。</w:t>
      </w:r>
    </w:p>
    <w:p w:rsidR="00E4503D" w:rsidRPr="00E4503D" w:rsidRDefault="00E4503D" w:rsidP="00E4503D">
      <w:pPr>
        <w:rPr>
          <w:rFonts w:ascii="仿宋" w:eastAsia="仿宋" w:hAnsi="仿宋"/>
          <w:sz w:val="28"/>
        </w:rPr>
      </w:pPr>
      <w:r w:rsidRPr="00E4503D">
        <w:rPr>
          <w:rFonts w:ascii="仿宋" w:eastAsia="仿宋" w:hAnsi="仿宋" w:hint="eastAsia"/>
          <w:sz w:val="28"/>
        </w:rPr>
        <w:t xml:space="preserve">    第八条 各级归国华侨联合会按照其章程开展活动，维护归侨、侨眷的合法权益。</w:t>
      </w:r>
    </w:p>
    <w:p w:rsidR="00E4503D" w:rsidRPr="00E4503D" w:rsidRDefault="00E4503D" w:rsidP="00E4503D">
      <w:pPr>
        <w:rPr>
          <w:rFonts w:ascii="仿宋" w:eastAsia="仿宋" w:hAnsi="仿宋"/>
          <w:sz w:val="28"/>
        </w:rPr>
      </w:pPr>
      <w:r w:rsidRPr="00E4503D">
        <w:rPr>
          <w:rFonts w:ascii="仿宋" w:eastAsia="仿宋" w:hAnsi="仿宋" w:hint="eastAsia"/>
          <w:sz w:val="28"/>
        </w:rPr>
        <w:t xml:space="preserve">    归侨、侨眷有权依法申请成立其他社会团体，进行适合归侨、侨眷需要的合法的社会活动。</w:t>
      </w:r>
    </w:p>
    <w:p w:rsidR="00E4503D" w:rsidRPr="00E4503D" w:rsidRDefault="00E4503D" w:rsidP="00E4503D">
      <w:pPr>
        <w:rPr>
          <w:rFonts w:ascii="仿宋" w:eastAsia="仿宋" w:hAnsi="仿宋"/>
          <w:sz w:val="28"/>
        </w:rPr>
      </w:pPr>
      <w:r w:rsidRPr="00E4503D">
        <w:rPr>
          <w:rFonts w:ascii="仿宋" w:eastAsia="仿宋" w:hAnsi="仿宋" w:hint="eastAsia"/>
          <w:sz w:val="28"/>
        </w:rPr>
        <w:t xml:space="preserve">    归侨、侨眷社会团体的合法权益以及按照章程进行的合法活动受法律保护；其依法拥有的财产，任何组织或者个人不得侵占、损害。</w:t>
      </w:r>
    </w:p>
    <w:p w:rsidR="00E4503D" w:rsidRPr="00E4503D" w:rsidRDefault="00E4503D" w:rsidP="00E4503D">
      <w:pPr>
        <w:rPr>
          <w:rFonts w:ascii="仿宋" w:eastAsia="仿宋" w:hAnsi="仿宋"/>
          <w:sz w:val="28"/>
        </w:rPr>
      </w:pPr>
      <w:r w:rsidRPr="00E4503D">
        <w:rPr>
          <w:rFonts w:ascii="仿宋" w:eastAsia="仿宋" w:hAnsi="仿宋" w:hint="eastAsia"/>
          <w:sz w:val="28"/>
        </w:rPr>
        <w:t xml:space="preserve">    第九条 省人民代表大会和归侨、侨眷较多的设区的市、县（市、区）、乡镇人民代表大会，应当有适当名额的归侨、侨眷代表。</w:t>
      </w:r>
    </w:p>
    <w:p w:rsidR="00E4503D" w:rsidRPr="00E4503D" w:rsidRDefault="00E4503D" w:rsidP="00E4503D">
      <w:pPr>
        <w:rPr>
          <w:rFonts w:ascii="仿宋" w:eastAsia="仿宋" w:hAnsi="仿宋"/>
          <w:sz w:val="28"/>
        </w:rPr>
      </w:pPr>
      <w:r w:rsidRPr="00E4503D">
        <w:rPr>
          <w:rFonts w:ascii="仿宋" w:eastAsia="仿宋" w:hAnsi="仿宋" w:hint="eastAsia"/>
          <w:sz w:val="28"/>
        </w:rPr>
        <w:t xml:space="preserve">    第十条 华侨申请来本省定居的，由拟定居地的县级以上人民政府负责侨务工作的机构负责受理；符合定居条件的，按照国家和省有关规定办理相应手续。</w:t>
      </w:r>
    </w:p>
    <w:p w:rsidR="00E4503D" w:rsidRPr="00E4503D" w:rsidRDefault="00E4503D" w:rsidP="00E4503D">
      <w:pPr>
        <w:rPr>
          <w:rFonts w:ascii="仿宋" w:eastAsia="仿宋" w:hAnsi="仿宋"/>
          <w:sz w:val="28"/>
        </w:rPr>
      </w:pPr>
      <w:r w:rsidRPr="00E4503D">
        <w:rPr>
          <w:rFonts w:ascii="仿宋" w:eastAsia="仿宋" w:hAnsi="仿宋" w:hint="eastAsia"/>
          <w:sz w:val="28"/>
        </w:rPr>
        <w:t xml:space="preserve">    第十一条 华侨持有的中华人民共和国护照，与国内居民身份证具有同等身份证明效力。华侨在本省办理金融、教育、医疗、交通、</w:t>
      </w:r>
      <w:r w:rsidRPr="00E4503D">
        <w:rPr>
          <w:rFonts w:ascii="仿宋" w:eastAsia="仿宋" w:hAnsi="仿宋" w:hint="eastAsia"/>
          <w:sz w:val="28"/>
        </w:rPr>
        <w:lastRenderedPageBreak/>
        <w:t>电信、社会保险、财产登记等事务，需要提供身份证明的，可以凭本人的护照证明其身份，有关部门和单位应当予以认可。</w:t>
      </w:r>
    </w:p>
    <w:p w:rsidR="00E4503D" w:rsidRPr="00E4503D" w:rsidRDefault="00E4503D" w:rsidP="00E4503D">
      <w:pPr>
        <w:rPr>
          <w:rFonts w:ascii="仿宋" w:eastAsia="仿宋" w:hAnsi="仿宋"/>
          <w:sz w:val="28"/>
        </w:rPr>
      </w:pPr>
      <w:r w:rsidRPr="00E4503D">
        <w:rPr>
          <w:rFonts w:ascii="仿宋" w:eastAsia="仿宋" w:hAnsi="仿宋" w:hint="eastAsia"/>
          <w:sz w:val="28"/>
        </w:rPr>
        <w:t xml:space="preserve">    第十二条 各级人民政府应当鼓励和支持归侨、侨眷、华侨以各种形式投资兴办产业；有关部门应当依法做好政策咨询、技术扶持等方面的引导和服务工作。</w:t>
      </w:r>
    </w:p>
    <w:p w:rsidR="00E4503D" w:rsidRPr="00E4503D" w:rsidRDefault="00E4503D" w:rsidP="00E4503D">
      <w:pPr>
        <w:rPr>
          <w:rFonts w:ascii="仿宋" w:eastAsia="仿宋" w:hAnsi="仿宋"/>
          <w:sz w:val="28"/>
        </w:rPr>
      </w:pPr>
      <w:r w:rsidRPr="00E4503D">
        <w:rPr>
          <w:rFonts w:ascii="仿宋" w:eastAsia="仿宋" w:hAnsi="仿宋" w:hint="eastAsia"/>
          <w:sz w:val="28"/>
        </w:rPr>
        <w:t xml:space="preserve">    归侨、侨眷、华侨投资企业的正当经营活动受法律保护，其投资的财产、知识产权和投资收益，可以依法转让或者继承。</w:t>
      </w:r>
    </w:p>
    <w:p w:rsidR="00E4503D" w:rsidRPr="00E4503D" w:rsidRDefault="00E4503D" w:rsidP="00E4503D">
      <w:pPr>
        <w:rPr>
          <w:rFonts w:ascii="仿宋" w:eastAsia="仿宋" w:hAnsi="仿宋"/>
          <w:sz w:val="28"/>
        </w:rPr>
      </w:pPr>
      <w:r w:rsidRPr="00E4503D">
        <w:rPr>
          <w:rFonts w:ascii="仿宋" w:eastAsia="仿宋" w:hAnsi="仿宋" w:hint="eastAsia"/>
          <w:sz w:val="28"/>
        </w:rPr>
        <w:t xml:space="preserve">    第十三条 各级人民政府应当鼓励归侨、侨眷、华侨捐赠兴办公益事业。</w:t>
      </w:r>
    </w:p>
    <w:p w:rsidR="00E4503D" w:rsidRPr="00E4503D" w:rsidRDefault="00E4503D" w:rsidP="00E4503D">
      <w:pPr>
        <w:rPr>
          <w:rFonts w:ascii="仿宋" w:eastAsia="仿宋" w:hAnsi="仿宋"/>
          <w:sz w:val="28"/>
        </w:rPr>
      </w:pPr>
      <w:r w:rsidRPr="00E4503D">
        <w:rPr>
          <w:rFonts w:ascii="仿宋" w:eastAsia="仿宋" w:hAnsi="仿宋" w:hint="eastAsia"/>
          <w:sz w:val="28"/>
        </w:rPr>
        <w:t xml:space="preserve">    归侨、侨眷、华侨捐赠坚持捐赠者自愿、尊重捐赠人意愿的原则，任何组织和个人不得变更捐赠用途或者随意更改项目命名，不得强行摊派或者变相摊派，不得侵占或者挪用捐赠的财物。</w:t>
      </w:r>
    </w:p>
    <w:p w:rsidR="00E4503D" w:rsidRPr="00E4503D" w:rsidRDefault="00E4503D" w:rsidP="00E4503D">
      <w:pPr>
        <w:rPr>
          <w:rFonts w:ascii="仿宋" w:eastAsia="仿宋" w:hAnsi="仿宋"/>
          <w:sz w:val="28"/>
        </w:rPr>
      </w:pPr>
      <w:r w:rsidRPr="00E4503D">
        <w:rPr>
          <w:rFonts w:ascii="仿宋" w:eastAsia="仿宋" w:hAnsi="仿宋" w:hint="eastAsia"/>
          <w:sz w:val="28"/>
        </w:rPr>
        <w:t xml:space="preserve">    受赠人每年度应当向政府有关部门报告受赠财产的管理和使用情况，接受监督。必要时，政府有关部门可以对其财务进行审计。</w:t>
      </w:r>
    </w:p>
    <w:p w:rsidR="00E4503D" w:rsidRPr="00E4503D" w:rsidRDefault="00E4503D" w:rsidP="00E4503D">
      <w:pPr>
        <w:rPr>
          <w:rFonts w:ascii="仿宋" w:eastAsia="仿宋" w:hAnsi="仿宋"/>
          <w:sz w:val="28"/>
        </w:rPr>
      </w:pPr>
      <w:r w:rsidRPr="00E4503D">
        <w:rPr>
          <w:rFonts w:ascii="仿宋" w:eastAsia="仿宋" w:hAnsi="仿宋" w:hint="eastAsia"/>
          <w:sz w:val="28"/>
        </w:rPr>
        <w:t xml:space="preserve">    第十四条 归侨、侨眷境外亲友捐赠的财产用于国内公益事业的，依照法律、行政法规的规定减征或者免征关税和进口环节的增值税。</w:t>
      </w:r>
    </w:p>
    <w:p w:rsidR="00E4503D" w:rsidRPr="00E4503D" w:rsidRDefault="00E4503D" w:rsidP="00E4503D">
      <w:pPr>
        <w:rPr>
          <w:rFonts w:ascii="仿宋" w:eastAsia="仿宋" w:hAnsi="仿宋"/>
          <w:sz w:val="28"/>
        </w:rPr>
      </w:pPr>
      <w:r w:rsidRPr="00E4503D">
        <w:rPr>
          <w:rFonts w:ascii="仿宋" w:eastAsia="仿宋" w:hAnsi="仿宋" w:hint="eastAsia"/>
          <w:sz w:val="28"/>
        </w:rPr>
        <w:t xml:space="preserve">    归侨、侨眷及其境外亲友在境内投资的企业捐赠的财产用于公益事业的，依法享受所得税优惠。</w:t>
      </w:r>
    </w:p>
    <w:p w:rsidR="00E4503D" w:rsidRPr="00E4503D" w:rsidRDefault="00E4503D" w:rsidP="00E4503D">
      <w:pPr>
        <w:rPr>
          <w:rFonts w:ascii="仿宋" w:eastAsia="仿宋" w:hAnsi="仿宋"/>
          <w:sz w:val="28"/>
        </w:rPr>
      </w:pPr>
      <w:r w:rsidRPr="00E4503D">
        <w:rPr>
          <w:rFonts w:ascii="仿宋" w:eastAsia="仿宋" w:hAnsi="仿宋" w:hint="eastAsia"/>
          <w:sz w:val="28"/>
        </w:rPr>
        <w:t xml:space="preserve">    归侨、侨眷境外亲友向境内捐赠的财产用于公益事业的，县级以上人民政府负责侨务工作的机构应当协助办理有关入境手续，为捐赠人实施捐赠项目提供帮助，并依法对捐赠财产的管理和使用进行监督。</w:t>
      </w:r>
    </w:p>
    <w:p w:rsidR="00E4503D" w:rsidRPr="00E4503D" w:rsidRDefault="00E4503D" w:rsidP="00E4503D">
      <w:pPr>
        <w:rPr>
          <w:rFonts w:ascii="仿宋" w:eastAsia="仿宋" w:hAnsi="仿宋"/>
          <w:sz w:val="28"/>
        </w:rPr>
      </w:pPr>
      <w:r w:rsidRPr="00E4503D">
        <w:rPr>
          <w:rFonts w:ascii="仿宋" w:eastAsia="仿宋" w:hAnsi="仿宋" w:hint="eastAsia"/>
          <w:sz w:val="28"/>
        </w:rPr>
        <w:t xml:space="preserve">    第十五条归侨、侨眷、华侨的私有房屋受法律保护，任何单位或</w:t>
      </w:r>
      <w:r w:rsidRPr="00E4503D">
        <w:rPr>
          <w:rFonts w:ascii="仿宋" w:eastAsia="仿宋" w:hAnsi="仿宋" w:hint="eastAsia"/>
          <w:sz w:val="28"/>
        </w:rPr>
        <w:lastRenderedPageBreak/>
        <w:t>者个人不得侵占。</w:t>
      </w:r>
    </w:p>
    <w:p w:rsidR="00E4503D" w:rsidRPr="00E4503D" w:rsidRDefault="00E4503D" w:rsidP="00E4503D">
      <w:pPr>
        <w:rPr>
          <w:rFonts w:ascii="仿宋" w:eastAsia="仿宋" w:hAnsi="仿宋"/>
          <w:sz w:val="28"/>
        </w:rPr>
      </w:pPr>
      <w:r w:rsidRPr="00E4503D">
        <w:rPr>
          <w:rFonts w:ascii="仿宋" w:eastAsia="仿宋" w:hAnsi="仿宋" w:hint="eastAsia"/>
          <w:sz w:val="28"/>
        </w:rPr>
        <w:t xml:space="preserve">    依法征收归侨、侨眷、华侨的私有房屋，应当依照法律、法规给予补偿和安置。</w:t>
      </w:r>
    </w:p>
    <w:p w:rsidR="00E4503D" w:rsidRPr="00E4503D" w:rsidRDefault="00E4503D" w:rsidP="00E4503D">
      <w:pPr>
        <w:rPr>
          <w:rFonts w:ascii="仿宋" w:eastAsia="仿宋" w:hAnsi="仿宋"/>
          <w:sz w:val="28"/>
        </w:rPr>
      </w:pPr>
      <w:r w:rsidRPr="00E4503D">
        <w:rPr>
          <w:rFonts w:ascii="仿宋" w:eastAsia="仿宋" w:hAnsi="仿宋" w:hint="eastAsia"/>
          <w:sz w:val="28"/>
        </w:rPr>
        <w:t xml:space="preserve">    第十六条华侨子女在其国内监护人工作地或者居住地接受学前教育、义务教育的，应当视同当地居民子女办理入学手续。</w:t>
      </w:r>
    </w:p>
    <w:p w:rsidR="00E4503D" w:rsidRPr="00E4503D" w:rsidRDefault="00E4503D" w:rsidP="00E4503D">
      <w:pPr>
        <w:rPr>
          <w:rFonts w:ascii="仿宋" w:eastAsia="仿宋" w:hAnsi="仿宋"/>
          <w:sz w:val="28"/>
        </w:rPr>
      </w:pPr>
      <w:r w:rsidRPr="00E4503D">
        <w:rPr>
          <w:rFonts w:ascii="仿宋" w:eastAsia="仿宋" w:hAnsi="仿宋" w:hint="eastAsia"/>
          <w:sz w:val="28"/>
        </w:rPr>
        <w:t xml:space="preserve">    第十七条归侨学生、归侨子女和华侨在国内的子女报考普通高中、中等职业学校、职业培训机构和普通高等学校，招生录取时录取分数应当按照国家和省有关规定给予照顾。</w:t>
      </w:r>
    </w:p>
    <w:p w:rsidR="00E4503D" w:rsidRPr="00E4503D" w:rsidRDefault="00E4503D" w:rsidP="00E4503D">
      <w:pPr>
        <w:rPr>
          <w:rFonts w:ascii="仿宋" w:eastAsia="仿宋" w:hAnsi="仿宋"/>
          <w:sz w:val="28"/>
        </w:rPr>
      </w:pPr>
      <w:r w:rsidRPr="00E4503D">
        <w:rPr>
          <w:rFonts w:ascii="仿宋" w:eastAsia="仿宋" w:hAnsi="仿宋" w:hint="eastAsia"/>
          <w:sz w:val="28"/>
        </w:rPr>
        <w:t xml:space="preserve">    第十八条 归侨、侨眷申请自费出境学习、讲学，或者因经商出境，所在单位和有关部门应当及时办理相关手续。</w:t>
      </w:r>
    </w:p>
    <w:p w:rsidR="00E4503D" w:rsidRPr="00E4503D" w:rsidRDefault="00E4503D" w:rsidP="00E4503D">
      <w:pPr>
        <w:rPr>
          <w:rFonts w:ascii="仿宋" w:eastAsia="仿宋" w:hAnsi="仿宋"/>
          <w:sz w:val="28"/>
        </w:rPr>
      </w:pPr>
      <w:r w:rsidRPr="00E4503D">
        <w:rPr>
          <w:rFonts w:ascii="仿宋" w:eastAsia="仿宋" w:hAnsi="仿宋" w:hint="eastAsia"/>
          <w:sz w:val="28"/>
        </w:rPr>
        <w:t xml:space="preserve">    第十九条 归侨、侨眷出境处分财产或者接受遗产、遗赠、赠与的，县级以上人民政府负责侨务工作的机构和有关部门可以根据归侨、侨眷的请求提供必要协助。</w:t>
      </w:r>
    </w:p>
    <w:p w:rsidR="00E4503D" w:rsidRPr="00E4503D" w:rsidRDefault="00E4503D" w:rsidP="00E4503D">
      <w:pPr>
        <w:rPr>
          <w:rFonts w:ascii="仿宋" w:eastAsia="仿宋" w:hAnsi="仿宋"/>
          <w:sz w:val="28"/>
        </w:rPr>
      </w:pPr>
      <w:r w:rsidRPr="00E4503D">
        <w:rPr>
          <w:rFonts w:ascii="仿宋" w:eastAsia="仿宋" w:hAnsi="仿宋" w:hint="eastAsia"/>
          <w:sz w:val="28"/>
        </w:rPr>
        <w:t xml:space="preserve">    第二十条 归侨、侨眷的通信自由和通信秘密受法律保护，任何组织或者个人不得非法开拆、隐匿、毁弃或者盗窃归侨、侨眷的邮件。归侨、侨眷的给据邮件丢失、损毁、内件短少的，有关单位应当依法赔偿。</w:t>
      </w:r>
    </w:p>
    <w:p w:rsidR="00E4503D" w:rsidRPr="00E4503D" w:rsidRDefault="00E4503D" w:rsidP="00E4503D">
      <w:pPr>
        <w:rPr>
          <w:rFonts w:ascii="仿宋" w:eastAsia="仿宋" w:hAnsi="仿宋"/>
          <w:sz w:val="28"/>
        </w:rPr>
      </w:pPr>
      <w:r w:rsidRPr="00E4503D">
        <w:rPr>
          <w:rFonts w:ascii="仿宋" w:eastAsia="仿宋" w:hAnsi="仿宋" w:hint="eastAsia"/>
          <w:sz w:val="28"/>
        </w:rPr>
        <w:t xml:space="preserve">    第二十一条归侨、侨眷申请出境，公安机关应当为其提供便利。</w:t>
      </w:r>
    </w:p>
    <w:p w:rsidR="00E4503D" w:rsidRPr="00E4503D" w:rsidRDefault="00E4503D" w:rsidP="00E4503D">
      <w:pPr>
        <w:rPr>
          <w:rFonts w:ascii="仿宋" w:eastAsia="仿宋" w:hAnsi="仿宋"/>
          <w:sz w:val="28"/>
        </w:rPr>
      </w:pPr>
      <w:r w:rsidRPr="00E4503D">
        <w:rPr>
          <w:rFonts w:ascii="仿宋" w:eastAsia="仿宋" w:hAnsi="仿宋" w:hint="eastAsia"/>
          <w:sz w:val="28"/>
        </w:rPr>
        <w:t xml:space="preserve">    归侨、侨眷确因境外直系亲属病危、死亡或者限期处理境外财产等特殊情况急需出境的，公安机关应当根据申请人提供的有效证明，及时办理出境手续。</w:t>
      </w:r>
    </w:p>
    <w:p w:rsidR="00E4503D" w:rsidRPr="00E4503D" w:rsidRDefault="00E4503D" w:rsidP="00E4503D">
      <w:pPr>
        <w:rPr>
          <w:rFonts w:ascii="仿宋" w:eastAsia="仿宋" w:hAnsi="仿宋"/>
          <w:sz w:val="28"/>
        </w:rPr>
      </w:pPr>
      <w:r w:rsidRPr="00E4503D">
        <w:rPr>
          <w:rFonts w:ascii="仿宋" w:eastAsia="仿宋" w:hAnsi="仿宋" w:hint="eastAsia"/>
          <w:sz w:val="28"/>
        </w:rPr>
        <w:t xml:space="preserve">    归侨、侨眷申请出境，所在单位和有关部门不得因其正常出境损</w:t>
      </w:r>
      <w:r w:rsidRPr="00E4503D">
        <w:rPr>
          <w:rFonts w:ascii="仿宋" w:eastAsia="仿宋" w:hAnsi="仿宋" w:hint="eastAsia"/>
          <w:sz w:val="28"/>
        </w:rPr>
        <w:lastRenderedPageBreak/>
        <w:t>害其合法权益。归侨、侨眷在获得前往国（地区）的入境签证前，所在单位或者学校不得因其申请出境而对其停发工资、免职、解除劳动关系或者责令退学，并且不得收取保证金、抵押金。</w:t>
      </w:r>
    </w:p>
    <w:p w:rsidR="00E4503D" w:rsidRPr="00E4503D" w:rsidRDefault="00E4503D" w:rsidP="00E4503D">
      <w:pPr>
        <w:rPr>
          <w:rFonts w:ascii="仿宋" w:eastAsia="仿宋" w:hAnsi="仿宋"/>
          <w:sz w:val="28"/>
        </w:rPr>
      </w:pPr>
      <w:r w:rsidRPr="00E4503D">
        <w:rPr>
          <w:rFonts w:ascii="仿宋" w:eastAsia="仿宋" w:hAnsi="仿宋" w:hint="eastAsia"/>
          <w:sz w:val="28"/>
        </w:rPr>
        <w:t xml:space="preserve">    第二十二条 各级人民政府和有关部门应当保障归侨、侨眷出境探亲的权利。</w:t>
      </w:r>
    </w:p>
    <w:p w:rsidR="00E4503D" w:rsidRPr="00E4503D" w:rsidRDefault="00E4503D" w:rsidP="00E4503D">
      <w:pPr>
        <w:rPr>
          <w:rFonts w:ascii="仿宋" w:eastAsia="仿宋" w:hAnsi="仿宋"/>
          <w:sz w:val="28"/>
        </w:rPr>
      </w:pPr>
      <w:r w:rsidRPr="00E4503D">
        <w:rPr>
          <w:rFonts w:ascii="仿宋" w:eastAsia="仿宋" w:hAnsi="仿宋" w:hint="eastAsia"/>
          <w:sz w:val="28"/>
        </w:rPr>
        <w:t xml:space="preserve">    归侨、侨眷职工出境探亲，所在单位应当按照国家规定安排假期，其工资福利待遇按照有关规定执行。</w:t>
      </w:r>
    </w:p>
    <w:p w:rsidR="00E4503D" w:rsidRPr="00E4503D" w:rsidRDefault="00E4503D" w:rsidP="00E4503D">
      <w:pPr>
        <w:rPr>
          <w:rFonts w:ascii="仿宋" w:eastAsia="仿宋" w:hAnsi="仿宋"/>
          <w:sz w:val="28"/>
        </w:rPr>
      </w:pPr>
      <w:r w:rsidRPr="00E4503D">
        <w:rPr>
          <w:rFonts w:ascii="仿宋" w:eastAsia="仿宋" w:hAnsi="仿宋" w:hint="eastAsia"/>
          <w:sz w:val="28"/>
        </w:rPr>
        <w:t xml:space="preserve">    归侨、侨眷出境探望子女,参照已婚归侨、侨眷出境探望父母的规定享受探亲待遇。父母已经去世的归侨职工按照国家规定</w:t>
      </w:r>
      <w:proofErr w:type="gramStart"/>
      <w:r w:rsidRPr="00E4503D">
        <w:rPr>
          <w:rFonts w:ascii="仿宋" w:eastAsia="仿宋" w:hAnsi="仿宋" w:hint="eastAsia"/>
          <w:sz w:val="28"/>
        </w:rPr>
        <w:t>可以改探兄弟</w:t>
      </w:r>
      <w:proofErr w:type="gramEnd"/>
      <w:r w:rsidRPr="00E4503D">
        <w:rPr>
          <w:rFonts w:ascii="仿宋" w:eastAsia="仿宋" w:hAnsi="仿宋" w:hint="eastAsia"/>
          <w:sz w:val="28"/>
        </w:rPr>
        <w:t>姐妹，享受国家规定的探亲待遇。</w:t>
      </w:r>
    </w:p>
    <w:p w:rsidR="00E4503D" w:rsidRPr="00E4503D" w:rsidRDefault="00E4503D" w:rsidP="00E4503D">
      <w:pPr>
        <w:rPr>
          <w:rFonts w:ascii="仿宋" w:eastAsia="仿宋" w:hAnsi="仿宋"/>
          <w:sz w:val="28"/>
        </w:rPr>
      </w:pPr>
      <w:r w:rsidRPr="00E4503D">
        <w:rPr>
          <w:rFonts w:ascii="仿宋" w:eastAsia="仿宋" w:hAnsi="仿宋" w:hint="eastAsia"/>
          <w:sz w:val="28"/>
        </w:rPr>
        <w:t xml:space="preserve">    第二十三条归侨、侨眷退休（离休）后获准出境定居的，按照国家规定享受退休（离休）待遇，其养老金可以书面委托他人领取；委托他人领取养老金的，应当每年向原工作单位或者负责支付养老金的社会保险经办机构提供由我国驻其所在国的外交（领事）机构或者所在国公证机构出具的本人生存证明文件。</w:t>
      </w:r>
    </w:p>
    <w:p w:rsidR="00E4503D" w:rsidRPr="00E4503D" w:rsidRDefault="00E4503D" w:rsidP="00E4503D">
      <w:pPr>
        <w:rPr>
          <w:rFonts w:ascii="仿宋" w:eastAsia="仿宋" w:hAnsi="仿宋"/>
          <w:sz w:val="28"/>
        </w:rPr>
      </w:pPr>
      <w:r w:rsidRPr="00E4503D">
        <w:rPr>
          <w:rFonts w:ascii="仿宋" w:eastAsia="仿宋" w:hAnsi="仿宋" w:hint="eastAsia"/>
          <w:sz w:val="28"/>
        </w:rPr>
        <w:t xml:space="preserve">    归侨、侨眷退休（离休）后出境定居又回国就医的，按照当地有关规定享受相应的医疗待遇。</w:t>
      </w:r>
    </w:p>
    <w:p w:rsidR="00E4503D" w:rsidRPr="00E4503D" w:rsidRDefault="00E4503D" w:rsidP="00E4503D">
      <w:pPr>
        <w:rPr>
          <w:rFonts w:ascii="仿宋" w:eastAsia="仿宋" w:hAnsi="仿宋"/>
          <w:sz w:val="28"/>
        </w:rPr>
      </w:pPr>
      <w:r w:rsidRPr="00E4503D">
        <w:rPr>
          <w:rFonts w:ascii="仿宋" w:eastAsia="仿宋" w:hAnsi="仿宋" w:hint="eastAsia"/>
          <w:sz w:val="28"/>
        </w:rPr>
        <w:t xml:space="preserve">    不符合国家规定退休条件的归侨、侨眷获准出境定居的，按照国家有关规定办理辞职、解聘、终止劳动关系手续，按照国家有关规定享受一次性离职费以及相关待遇，已经参加基本养老保险、基本医疗保险的，由社会保险经办机构按照国家有关规定一次性结清应归属其本人的费用，并终止其基本养老保险、基本医疗保险关系。</w:t>
      </w:r>
    </w:p>
    <w:p w:rsidR="00E4503D" w:rsidRPr="00E4503D" w:rsidRDefault="00E4503D" w:rsidP="00E4503D">
      <w:pPr>
        <w:rPr>
          <w:rFonts w:ascii="仿宋" w:eastAsia="仿宋" w:hAnsi="仿宋"/>
          <w:sz w:val="28"/>
        </w:rPr>
      </w:pPr>
      <w:r w:rsidRPr="00E4503D">
        <w:rPr>
          <w:rFonts w:ascii="仿宋" w:eastAsia="仿宋" w:hAnsi="仿宋" w:hint="eastAsia"/>
          <w:sz w:val="28"/>
        </w:rPr>
        <w:lastRenderedPageBreak/>
        <w:t xml:space="preserve">    归侨、侨眷获准出境定居，出境前参加居民基本养老保险的，可以继续参保缴费，按照国家规定享受基本养老保险待遇。</w:t>
      </w:r>
    </w:p>
    <w:p w:rsidR="00E4503D" w:rsidRPr="00E4503D" w:rsidRDefault="00E4503D" w:rsidP="00E4503D">
      <w:pPr>
        <w:rPr>
          <w:rFonts w:ascii="仿宋" w:eastAsia="仿宋" w:hAnsi="仿宋"/>
          <w:sz w:val="28"/>
        </w:rPr>
      </w:pPr>
      <w:r w:rsidRPr="00E4503D">
        <w:rPr>
          <w:rFonts w:ascii="仿宋" w:eastAsia="仿宋" w:hAnsi="仿宋" w:hint="eastAsia"/>
          <w:sz w:val="28"/>
        </w:rPr>
        <w:t xml:space="preserve">    归侨、侨眷获准出境定居，出境前参加前款规定以外的其他社会保险的，按照国家和省有关规定享受相应的社会保险待遇。</w:t>
      </w:r>
    </w:p>
    <w:p w:rsidR="00E4503D" w:rsidRPr="00E4503D" w:rsidRDefault="00E4503D" w:rsidP="00E4503D">
      <w:pPr>
        <w:rPr>
          <w:rFonts w:ascii="仿宋" w:eastAsia="仿宋" w:hAnsi="仿宋"/>
          <w:sz w:val="28"/>
        </w:rPr>
      </w:pPr>
      <w:r w:rsidRPr="00E4503D">
        <w:rPr>
          <w:rFonts w:ascii="仿宋" w:eastAsia="仿宋" w:hAnsi="仿宋" w:hint="eastAsia"/>
          <w:sz w:val="28"/>
        </w:rPr>
        <w:t xml:space="preserve">    第二十四条依法维护归侨、侨眷的社会保障权益。用人单位以及归侨、侨眷应当依法参加当地的社会保险，缴纳社会保险费用。各级社会保险经办机构应当依法支付归侨、侨眷的各项社会保险待遇。</w:t>
      </w:r>
    </w:p>
    <w:p w:rsidR="00E4503D" w:rsidRPr="00E4503D" w:rsidRDefault="00E4503D" w:rsidP="00E4503D">
      <w:pPr>
        <w:rPr>
          <w:rFonts w:ascii="仿宋" w:eastAsia="仿宋" w:hAnsi="仿宋"/>
          <w:sz w:val="28"/>
        </w:rPr>
      </w:pPr>
      <w:r w:rsidRPr="00E4503D">
        <w:rPr>
          <w:rFonts w:ascii="仿宋" w:eastAsia="仿宋" w:hAnsi="仿宋" w:hint="eastAsia"/>
          <w:sz w:val="28"/>
        </w:rPr>
        <w:t xml:space="preserve">    第二十五条各级人民政府应当将扶持贫困归侨、侨眷纳入当地扶贫规划，在政策、资金、科技、信息等方面优先给予帮助，为其脱贫致富创造条件。</w:t>
      </w:r>
    </w:p>
    <w:p w:rsidR="00E4503D" w:rsidRPr="00E4503D" w:rsidRDefault="00E4503D" w:rsidP="00E4503D">
      <w:pPr>
        <w:rPr>
          <w:rFonts w:ascii="仿宋" w:eastAsia="仿宋" w:hAnsi="仿宋"/>
          <w:sz w:val="28"/>
        </w:rPr>
      </w:pPr>
      <w:r w:rsidRPr="00E4503D">
        <w:rPr>
          <w:rFonts w:ascii="仿宋" w:eastAsia="仿宋" w:hAnsi="仿宋" w:hint="eastAsia"/>
          <w:sz w:val="28"/>
        </w:rPr>
        <w:t xml:space="preserve">    第二十六条对无劳动能力、无生活来源、生活确有困难的归侨、侨眷，当地人民政府应当给予救助。</w:t>
      </w:r>
    </w:p>
    <w:p w:rsidR="00E4503D" w:rsidRPr="00E4503D" w:rsidRDefault="00E4503D" w:rsidP="00E4503D">
      <w:pPr>
        <w:rPr>
          <w:rFonts w:ascii="仿宋" w:eastAsia="仿宋" w:hAnsi="仿宋"/>
          <w:sz w:val="28"/>
        </w:rPr>
      </w:pPr>
      <w:r w:rsidRPr="00E4503D">
        <w:rPr>
          <w:rFonts w:ascii="仿宋" w:eastAsia="仿宋" w:hAnsi="仿宋" w:hint="eastAsia"/>
          <w:sz w:val="28"/>
        </w:rPr>
        <w:t xml:space="preserve">    对符合最低生活保障条件的归侨、侨眷，由民政部门批准其享受当地最低生活保障待遇。</w:t>
      </w:r>
    </w:p>
    <w:p w:rsidR="00E4503D" w:rsidRPr="00E4503D" w:rsidRDefault="00E4503D" w:rsidP="00E4503D">
      <w:pPr>
        <w:rPr>
          <w:rFonts w:ascii="仿宋" w:eastAsia="仿宋" w:hAnsi="仿宋"/>
          <w:sz w:val="28"/>
        </w:rPr>
      </w:pPr>
      <w:r w:rsidRPr="00E4503D">
        <w:rPr>
          <w:rFonts w:ascii="仿宋" w:eastAsia="仿宋" w:hAnsi="仿宋" w:hint="eastAsia"/>
          <w:sz w:val="28"/>
        </w:rPr>
        <w:t xml:space="preserve">    对符合特困人员供养条件的归侨、侨眷，由民政部门批准其享受供养待遇；需要集中供养的，乡镇人民政府、街道办事处应当依法为其办理供养。</w:t>
      </w:r>
    </w:p>
    <w:p w:rsidR="00E4503D" w:rsidRPr="00E4503D" w:rsidRDefault="00E4503D" w:rsidP="00E4503D">
      <w:pPr>
        <w:rPr>
          <w:rFonts w:ascii="仿宋" w:eastAsia="仿宋" w:hAnsi="仿宋"/>
          <w:sz w:val="28"/>
        </w:rPr>
      </w:pPr>
      <w:r w:rsidRPr="00E4503D">
        <w:rPr>
          <w:rFonts w:ascii="仿宋" w:eastAsia="仿宋" w:hAnsi="仿宋" w:hint="eastAsia"/>
          <w:sz w:val="28"/>
        </w:rPr>
        <w:t xml:space="preserve">    对男满六十周岁、女满五十周岁且无养老金、退休金收入，或者孤寡残疾、患有重大疾病的归侨，当地人民政府应当按照有关规定给予生活困难补助。</w:t>
      </w:r>
    </w:p>
    <w:p w:rsidR="00E4503D" w:rsidRPr="00E4503D" w:rsidRDefault="00E4503D" w:rsidP="00E4503D">
      <w:pPr>
        <w:rPr>
          <w:rFonts w:ascii="仿宋" w:eastAsia="仿宋" w:hAnsi="仿宋"/>
          <w:sz w:val="28"/>
        </w:rPr>
      </w:pPr>
      <w:r w:rsidRPr="00E4503D">
        <w:rPr>
          <w:rFonts w:ascii="仿宋" w:eastAsia="仿宋" w:hAnsi="仿宋" w:hint="eastAsia"/>
          <w:sz w:val="28"/>
        </w:rPr>
        <w:t xml:space="preserve">    对符合住房保障和危房改造条件的归侨、侨眷家庭，设区的市、县（市、区）人民政府应当统一纳入住房保障供应范围。</w:t>
      </w:r>
    </w:p>
    <w:p w:rsidR="00E4503D" w:rsidRPr="00E4503D" w:rsidRDefault="00E4503D" w:rsidP="00E4503D">
      <w:pPr>
        <w:rPr>
          <w:rFonts w:ascii="仿宋" w:eastAsia="仿宋" w:hAnsi="仿宋"/>
          <w:sz w:val="28"/>
        </w:rPr>
      </w:pPr>
      <w:r w:rsidRPr="00E4503D">
        <w:rPr>
          <w:rFonts w:ascii="仿宋" w:eastAsia="仿宋" w:hAnsi="仿宋" w:hint="eastAsia"/>
          <w:sz w:val="28"/>
        </w:rPr>
        <w:lastRenderedPageBreak/>
        <w:t xml:space="preserve">    符合医疗救助、教育救助、临时救助、司法救助、法律援助等条件的归侨、侨眷，可以按照有关规定申请相关救助或者援助。</w:t>
      </w:r>
    </w:p>
    <w:p w:rsidR="00E4503D" w:rsidRPr="00E4503D" w:rsidRDefault="00E4503D" w:rsidP="00E4503D">
      <w:pPr>
        <w:rPr>
          <w:rFonts w:ascii="仿宋" w:eastAsia="仿宋" w:hAnsi="仿宋"/>
          <w:sz w:val="28"/>
        </w:rPr>
      </w:pPr>
      <w:r w:rsidRPr="00E4503D">
        <w:rPr>
          <w:rFonts w:ascii="仿宋" w:eastAsia="仿宋" w:hAnsi="仿宋" w:hint="eastAsia"/>
          <w:sz w:val="28"/>
        </w:rPr>
        <w:t xml:space="preserve">    第二十七条 各级人民政府和有关部门应当对归侨、侨眷就业提供必要的指导和服务。归侨、侨眷夫妻双方失业的，当地人民政府和有关部门应当优先安排其接受就业、创业培训和推荐其就业。</w:t>
      </w:r>
    </w:p>
    <w:p w:rsidR="00E4503D" w:rsidRPr="00E4503D" w:rsidRDefault="00E4503D" w:rsidP="00E4503D">
      <w:pPr>
        <w:rPr>
          <w:rFonts w:ascii="仿宋" w:eastAsia="仿宋" w:hAnsi="仿宋"/>
          <w:sz w:val="28"/>
        </w:rPr>
      </w:pPr>
      <w:r w:rsidRPr="00E4503D">
        <w:rPr>
          <w:rFonts w:ascii="仿宋" w:eastAsia="仿宋" w:hAnsi="仿宋" w:hint="eastAsia"/>
          <w:sz w:val="28"/>
        </w:rPr>
        <w:t xml:space="preserve">    第二十八条华侨在本省就业的，用人单位应当在订立书面劳动合同后，及时向当地人力资源社会保障部门申请办理合法就业手续，并持华侨本人的有效护照、劳动合同等材料，按照国家和省有关规定到当地社会保险经办机构办理社会保险登记。</w:t>
      </w:r>
    </w:p>
    <w:p w:rsidR="00E4503D" w:rsidRPr="00E4503D" w:rsidRDefault="00E4503D" w:rsidP="00E4503D">
      <w:pPr>
        <w:rPr>
          <w:rFonts w:ascii="仿宋" w:eastAsia="仿宋" w:hAnsi="仿宋"/>
          <w:sz w:val="28"/>
        </w:rPr>
      </w:pPr>
      <w:r w:rsidRPr="00E4503D">
        <w:rPr>
          <w:rFonts w:ascii="仿宋" w:eastAsia="仿宋" w:hAnsi="仿宋" w:hint="eastAsia"/>
          <w:sz w:val="28"/>
        </w:rPr>
        <w:t xml:space="preserve">    第二十九条 各级人民政府和有关部门应当鼓励归侨、侨眷、华侨发挥联络优势，支持其通过境外亲友引进人才。</w:t>
      </w:r>
    </w:p>
    <w:p w:rsidR="00E4503D" w:rsidRPr="00E4503D" w:rsidRDefault="00E4503D" w:rsidP="00E4503D">
      <w:pPr>
        <w:rPr>
          <w:rFonts w:ascii="仿宋" w:eastAsia="仿宋" w:hAnsi="仿宋"/>
          <w:sz w:val="28"/>
        </w:rPr>
      </w:pPr>
      <w:r w:rsidRPr="00E4503D">
        <w:rPr>
          <w:rFonts w:ascii="仿宋" w:eastAsia="仿宋" w:hAnsi="仿宋" w:hint="eastAsia"/>
          <w:sz w:val="28"/>
        </w:rPr>
        <w:t>对引进的归侨、华侨中的科技创新人才，各级人民政府和有关部门应当在创业扶持、配偶就业、子女入学等方面，依照法律、法规以及其他有关规定提供便利。</w:t>
      </w:r>
    </w:p>
    <w:p w:rsidR="00E4503D" w:rsidRPr="00E4503D" w:rsidRDefault="00E4503D" w:rsidP="00E4503D">
      <w:pPr>
        <w:rPr>
          <w:rFonts w:ascii="仿宋" w:eastAsia="仿宋" w:hAnsi="仿宋"/>
          <w:sz w:val="28"/>
        </w:rPr>
      </w:pPr>
      <w:r w:rsidRPr="00E4503D">
        <w:rPr>
          <w:rFonts w:ascii="仿宋" w:eastAsia="仿宋" w:hAnsi="仿宋" w:hint="eastAsia"/>
          <w:sz w:val="28"/>
        </w:rPr>
        <w:t xml:space="preserve">    第三十条归侨、侨眷、华侨的合法权益受到侵害的，被侵害人有权要求有关主管部门依法处理，或者向人民法院提起诉讼。归侨、侨眷确有经济困难的，当地法律援助机构应当依法为其提供法律援助，各级归国华侨联合会应当给予支持和帮助。</w:t>
      </w:r>
    </w:p>
    <w:p w:rsidR="00E4503D" w:rsidRPr="00E4503D" w:rsidRDefault="00E4503D" w:rsidP="00E4503D">
      <w:pPr>
        <w:rPr>
          <w:rFonts w:ascii="仿宋" w:eastAsia="仿宋" w:hAnsi="仿宋"/>
          <w:sz w:val="28"/>
        </w:rPr>
      </w:pPr>
      <w:r w:rsidRPr="00E4503D">
        <w:rPr>
          <w:rFonts w:ascii="仿宋" w:eastAsia="仿宋" w:hAnsi="仿宋"/>
          <w:sz w:val="28"/>
        </w:rPr>
        <w:t xml:space="preserve"> </w:t>
      </w:r>
      <w:r w:rsidRPr="00E4503D">
        <w:rPr>
          <w:rFonts w:ascii="仿宋" w:eastAsia="仿宋" w:hAnsi="仿宋" w:hint="eastAsia"/>
          <w:sz w:val="28"/>
        </w:rPr>
        <w:t xml:space="preserve">    第三十一条国家机关工作人员滥用职权、玩忽职守、徇私舞弊，致使归侨、侨眷、华侨合法权益受到损害的，其所在单位或者上级主管机关应当责令改正，对直接负责的主管人员和其他直接责任人员依法给予处分；构成犯罪的，依法追究刑事责任。</w:t>
      </w:r>
    </w:p>
    <w:p w:rsidR="00E4503D" w:rsidRPr="00E4503D" w:rsidRDefault="00E4503D" w:rsidP="00E4503D">
      <w:pPr>
        <w:rPr>
          <w:rFonts w:ascii="仿宋" w:eastAsia="仿宋" w:hAnsi="仿宋"/>
          <w:sz w:val="28"/>
        </w:rPr>
      </w:pPr>
      <w:r w:rsidRPr="00E4503D">
        <w:rPr>
          <w:rFonts w:ascii="仿宋" w:eastAsia="仿宋" w:hAnsi="仿宋" w:hint="eastAsia"/>
          <w:sz w:val="28"/>
        </w:rPr>
        <w:lastRenderedPageBreak/>
        <w:t xml:space="preserve">    第三十二条违反本条例，停发、扣发、侵占或者挪用出境定居的归侨、侨眷的离休金、退休金、离职费、养老金的，有关单位或者有关主管部门应当责令补发，并依法给予赔偿；对直接负责的主管人员和其他直接责任人员，依法给予处分；构成犯罪的，依法追究刑事责任。</w:t>
      </w:r>
    </w:p>
    <w:p w:rsidR="00E4503D" w:rsidRPr="00E4503D" w:rsidRDefault="00E4503D" w:rsidP="00E4503D">
      <w:pPr>
        <w:rPr>
          <w:rFonts w:ascii="仿宋" w:eastAsia="仿宋" w:hAnsi="仿宋"/>
          <w:sz w:val="28"/>
        </w:rPr>
      </w:pPr>
      <w:r w:rsidRPr="00E4503D">
        <w:rPr>
          <w:rFonts w:ascii="仿宋" w:eastAsia="仿宋" w:hAnsi="仿宋" w:hint="eastAsia"/>
          <w:sz w:val="28"/>
        </w:rPr>
        <w:t xml:space="preserve">    第三十三条违反本条例，有下列行为之一，造成归侨、侨眷、华侨财产损失或者其他损害的，依法承担民事责任、行政责任；构成犯罪的，依法追究刑事责任：</w:t>
      </w:r>
    </w:p>
    <w:p w:rsidR="00E4503D" w:rsidRPr="00E4503D" w:rsidRDefault="00E4503D" w:rsidP="00E4503D">
      <w:pPr>
        <w:rPr>
          <w:rFonts w:ascii="仿宋" w:eastAsia="仿宋" w:hAnsi="仿宋"/>
          <w:sz w:val="28"/>
        </w:rPr>
      </w:pPr>
      <w:r w:rsidRPr="00E4503D">
        <w:rPr>
          <w:rFonts w:ascii="仿宋" w:eastAsia="仿宋" w:hAnsi="仿宋" w:hint="eastAsia"/>
          <w:sz w:val="28"/>
        </w:rPr>
        <w:t xml:space="preserve">    （一）侵占、损害归侨、侨眷、华侨合法组织财产的；</w:t>
      </w:r>
    </w:p>
    <w:p w:rsidR="00E4503D" w:rsidRPr="00E4503D" w:rsidRDefault="00E4503D" w:rsidP="00E4503D">
      <w:pPr>
        <w:rPr>
          <w:rFonts w:ascii="仿宋" w:eastAsia="仿宋" w:hAnsi="仿宋"/>
          <w:sz w:val="28"/>
        </w:rPr>
      </w:pPr>
      <w:r w:rsidRPr="00E4503D">
        <w:rPr>
          <w:rFonts w:ascii="仿宋" w:eastAsia="仿宋" w:hAnsi="仿宋" w:hint="eastAsia"/>
          <w:sz w:val="28"/>
        </w:rPr>
        <w:t xml:space="preserve">    （二）侵害归侨、侨眷、华侨兴办的企业合法权益的；</w:t>
      </w:r>
    </w:p>
    <w:p w:rsidR="00E4503D" w:rsidRPr="00E4503D" w:rsidRDefault="00E4503D" w:rsidP="00E4503D">
      <w:pPr>
        <w:rPr>
          <w:rFonts w:ascii="仿宋" w:eastAsia="仿宋" w:hAnsi="仿宋"/>
          <w:sz w:val="28"/>
        </w:rPr>
      </w:pPr>
      <w:r w:rsidRPr="00E4503D">
        <w:rPr>
          <w:rFonts w:ascii="仿宋" w:eastAsia="仿宋" w:hAnsi="仿宋" w:hint="eastAsia"/>
          <w:sz w:val="28"/>
        </w:rPr>
        <w:t xml:space="preserve">    （三）侵占或者违法征收归侨、侨眷、华侨房屋的；</w:t>
      </w:r>
    </w:p>
    <w:p w:rsidR="00E4503D" w:rsidRPr="00E4503D" w:rsidRDefault="00E4503D" w:rsidP="00E4503D">
      <w:pPr>
        <w:rPr>
          <w:rFonts w:ascii="仿宋" w:eastAsia="仿宋" w:hAnsi="仿宋"/>
          <w:sz w:val="28"/>
        </w:rPr>
      </w:pPr>
      <w:r w:rsidRPr="00E4503D">
        <w:rPr>
          <w:rFonts w:ascii="仿宋" w:eastAsia="仿宋" w:hAnsi="仿宋" w:hint="eastAsia"/>
          <w:sz w:val="28"/>
        </w:rPr>
        <w:t xml:space="preserve">    （四）侵犯归侨、侨眷通信自由和通信秘密的；</w:t>
      </w:r>
    </w:p>
    <w:p w:rsidR="00E4503D" w:rsidRPr="00E4503D" w:rsidRDefault="00E4503D" w:rsidP="00E4503D">
      <w:pPr>
        <w:rPr>
          <w:rFonts w:ascii="仿宋" w:eastAsia="仿宋" w:hAnsi="仿宋"/>
          <w:sz w:val="28"/>
        </w:rPr>
      </w:pPr>
      <w:r w:rsidRPr="00E4503D">
        <w:rPr>
          <w:rFonts w:ascii="仿宋" w:eastAsia="仿宋" w:hAnsi="仿宋" w:hint="eastAsia"/>
          <w:sz w:val="28"/>
        </w:rPr>
        <w:t xml:space="preserve">    （五）侵害归侨、侨眷、华侨其他合法权益的。</w:t>
      </w:r>
    </w:p>
    <w:p w:rsidR="00E4503D" w:rsidRPr="00E4503D" w:rsidRDefault="00E4503D" w:rsidP="00E4503D">
      <w:pPr>
        <w:rPr>
          <w:rFonts w:ascii="仿宋" w:eastAsia="仿宋" w:hAnsi="仿宋"/>
          <w:sz w:val="28"/>
        </w:rPr>
      </w:pPr>
      <w:r w:rsidRPr="00E4503D">
        <w:rPr>
          <w:rFonts w:ascii="仿宋" w:eastAsia="仿宋" w:hAnsi="仿宋" w:hint="eastAsia"/>
          <w:sz w:val="28"/>
        </w:rPr>
        <w:t xml:space="preserve">    第三十四条港澳同胞、港澳同胞和外籍华人在本省的具有中国国籍的眷属权益的保护，可以参照本条例。</w:t>
      </w:r>
    </w:p>
    <w:p w:rsidR="00200205" w:rsidRDefault="00E4503D" w:rsidP="00200205">
      <w:pPr>
        <w:rPr>
          <w:rFonts w:asciiTheme="minorEastAsia" w:hAnsiTheme="minorEastAsia" w:cs="Times New Roman" w:hint="eastAsia"/>
          <w:b/>
          <w:kern w:val="32"/>
          <w:sz w:val="32"/>
          <w:szCs w:val="20"/>
        </w:rPr>
      </w:pPr>
      <w:r w:rsidRPr="00E4503D">
        <w:rPr>
          <w:rFonts w:ascii="仿宋" w:eastAsia="仿宋" w:hAnsi="仿宋" w:hint="eastAsia"/>
          <w:sz w:val="28"/>
        </w:rPr>
        <w:t xml:space="preserve">    第三十五条本条例自2015年1月1日起施行。1991年8月31日山东省第七届人民代表大会常务委员会第二十三次会议通过，1997年10月15日山东省第八届人民代表大会常务委员会第三十次会议修正的《山东省实施〈中华人民共和国归侨侨眷权益保护法〉办法》同时废止。</w:t>
      </w:r>
      <w:bookmarkStart w:id="0" w:name="_GoBack"/>
      <w:bookmarkEnd w:id="0"/>
    </w:p>
    <w:sectPr w:rsidR="0020020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38E0" w:rsidRDefault="00A238E0" w:rsidP="00ED44D1">
      <w:r>
        <w:separator/>
      </w:r>
    </w:p>
  </w:endnote>
  <w:endnote w:type="continuationSeparator" w:id="0">
    <w:p w:rsidR="00A238E0" w:rsidRDefault="00A238E0" w:rsidP="00ED4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38E0" w:rsidRDefault="00A238E0" w:rsidP="00ED44D1">
      <w:r>
        <w:separator/>
      </w:r>
    </w:p>
  </w:footnote>
  <w:footnote w:type="continuationSeparator" w:id="0">
    <w:p w:rsidR="00A238E0" w:rsidRDefault="00A238E0" w:rsidP="00ED44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1479E0"/>
    <w:multiLevelType w:val="hybridMultilevel"/>
    <w:tmpl w:val="A3E053D2"/>
    <w:lvl w:ilvl="0" w:tplc="1B26C9B4">
      <w:start w:val="1"/>
      <w:numFmt w:val="decimal"/>
      <w:lvlText w:val="%1."/>
      <w:lvlJc w:val="left"/>
      <w:pPr>
        <w:ind w:left="1760" w:hanging="360"/>
      </w:pPr>
      <w:rPr>
        <w:rFonts w:hint="default"/>
      </w:rPr>
    </w:lvl>
    <w:lvl w:ilvl="1" w:tplc="04090019" w:tentative="1">
      <w:start w:val="1"/>
      <w:numFmt w:val="lowerLetter"/>
      <w:lvlText w:val="%2)"/>
      <w:lvlJc w:val="left"/>
      <w:pPr>
        <w:ind w:left="2240" w:hanging="420"/>
      </w:pPr>
    </w:lvl>
    <w:lvl w:ilvl="2" w:tplc="0409001B" w:tentative="1">
      <w:start w:val="1"/>
      <w:numFmt w:val="lowerRoman"/>
      <w:lvlText w:val="%3."/>
      <w:lvlJc w:val="right"/>
      <w:pPr>
        <w:ind w:left="2660" w:hanging="420"/>
      </w:pPr>
    </w:lvl>
    <w:lvl w:ilvl="3" w:tplc="0409000F" w:tentative="1">
      <w:start w:val="1"/>
      <w:numFmt w:val="decimal"/>
      <w:lvlText w:val="%4."/>
      <w:lvlJc w:val="left"/>
      <w:pPr>
        <w:ind w:left="3080" w:hanging="420"/>
      </w:pPr>
    </w:lvl>
    <w:lvl w:ilvl="4" w:tplc="04090019" w:tentative="1">
      <w:start w:val="1"/>
      <w:numFmt w:val="lowerLetter"/>
      <w:lvlText w:val="%5)"/>
      <w:lvlJc w:val="left"/>
      <w:pPr>
        <w:ind w:left="3500" w:hanging="420"/>
      </w:pPr>
    </w:lvl>
    <w:lvl w:ilvl="5" w:tplc="0409001B" w:tentative="1">
      <w:start w:val="1"/>
      <w:numFmt w:val="lowerRoman"/>
      <w:lvlText w:val="%6."/>
      <w:lvlJc w:val="right"/>
      <w:pPr>
        <w:ind w:left="3920" w:hanging="420"/>
      </w:pPr>
    </w:lvl>
    <w:lvl w:ilvl="6" w:tplc="0409000F" w:tentative="1">
      <w:start w:val="1"/>
      <w:numFmt w:val="decimal"/>
      <w:lvlText w:val="%7."/>
      <w:lvlJc w:val="left"/>
      <w:pPr>
        <w:ind w:left="4340" w:hanging="420"/>
      </w:pPr>
    </w:lvl>
    <w:lvl w:ilvl="7" w:tplc="04090019" w:tentative="1">
      <w:start w:val="1"/>
      <w:numFmt w:val="lowerLetter"/>
      <w:lvlText w:val="%8)"/>
      <w:lvlJc w:val="left"/>
      <w:pPr>
        <w:ind w:left="4760" w:hanging="420"/>
      </w:pPr>
    </w:lvl>
    <w:lvl w:ilvl="8" w:tplc="0409001B" w:tentative="1">
      <w:start w:val="1"/>
      <w:numFmt w:val="lowerRoman"/>
      <w:lvlText w:val="%9."/>
      <w:lvlJc w:val="right"/>
      <w:pPr>
        <w:ind w:left="51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359"/>
    <w:rsid w:val="00002076"/>
    <w:rsid w:val="00042871"/>
    <w:rsid w:val="00055D10"/>
    <w:rsid w:val="000770C6"/>
    <w:rsid w:val="001F35D9"/>
    <w:rsid w:val="00200205"/>
    <w:rsid w:val="0020631E"/>
    <w:rsid w:val="0021125E"/>
    <w:rsid w:val="00235734"/>
    <w:rsid w:val="002C247C"/>
    <w:rsid w:val="002E018F"/>
    <w:rsid w:val="00300359"/>
    <w:rsid w:val="00305916"/>
    <w:rsid w:val="00314702"/>
    <w:rsid w:val="003347C2"/>
    <w:rsid w:val="003C6081"/>
    <w:rsid w:val="003C7742"/>
    <w:rsid w:val="0049181D"/>
    <w:rsid w:val="004A522C"/>
    <w:rsid w:val="00546AD0"/>
    <w:rsid w:val="0057004D"/>
    <w:rsid w:val="006019EA"/>
    <w:rsid w:val="0064128C"/>
    <w:rsid w:val="00675DC9"/>
    <w:rsid w:val="006D3523"/>
    <w:rsid w:val="007A18D9"/>
    <w:rsid w:val="007B2DB3"/>
    <w:rsid w:val="007F31C6"/>
    <w:rsid w:val="008213C0"/>
    <w:rsid w:val="00825FC4"/>
    <w:rsid w:val="008322F7"/>
    <w:rsid w:val="008B2C90"/>
    <w:rsid w:val="00944DC0"/>
    <w:rsid w:val="009545D1"/>
    <w:rsid w:val="00A03AC1"/>
    <w:rsid w:val="00A238E0"/>
    <w:rsid w:val="00AB4F4E"/>
    <w:rsid w:val="00AB6CA7"/>
    <w:rsid w:val="00AD6334"/>
    <w:rsid w:val="00AF5116"/>
    <w:rsid w:val="00C21539"/>
    <w:rsid w:val="00CD437C"/>
    <w:rsid w:val="00D262DB"/>
    <w:rsid w:val="00D945A0"/>
    <w:rsid w:val="00DD2E1E"/>
    <w:rsid w:val="00E106F4"/>
    <w:rsid w:val="00E35DB6"/>
    <w:rsid w:val="00E4503D"/>
    <w:rsid w:val="00E64A9C"/>
    <w:rsid w:val="00E65992"/>
    <w:rsid w:val="00E6734B"/>
    <w:rsid w:val="00EC247B"/>
    <w:rsid w:val="00EC6C0B"/>
    <w:rsid w:val="00ED44D1"/>
    <w:rsid w:val="00ED6445"/>
    <w:rsid w:val="00F02D24"/>
    <w:rsid w:val="00F03161"/>
    <w:rsid w:val="00F47F61"/>
    <w:rsid w:val="00F54C59"/>
    <w:rsid w:val="00F9249A"/>
    <w:rsid w:val="00FF13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D44D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D44D1"/>
    <w:rPr>
      <w:sz w:val="18"/>
      <w:szCs w:val="18"/>
    </w:rPr>
  </w:style>
  <w:style w:type="paragraph" w:styleId="a4">
    <w:name w:val="footer"/>
    <w:basedOn w:val="a"/>
    <w:link w:val="Char0"/>
    <w:uiPriority w:val="99"/>
    <w:unhideWhenUsed/>
    <w:rsid w:val="00ED44D1"/>
    <w:pPr>
      <w:tabs>
        <w:tab w:val="center" w:pos="4153"/>
        <w:tab w:val="right" w:pos="8306"/>
      </w:tabs>
      <w:snapToGrid w:val="0"/>
      <w:jc w:val="left"/>
    </w:pPr>
    <w:rPr>
      <w:sz w:val="18"/>
      <w:szCs w:val="18"/>
    </w:rPr>
  </w:style>
  <w:style w:type="character" w:customStyle="1" w:styleId="Char0">
    <w:name w:val="页脚 Char"/>
    <w:basedOn w:val="a0"/>
    <w:link w:val="a4"/>
    <w:uiPriority w:val="99"/>
    <w:rsid w:val="00ED44D1"/>
    <w:rPr>
      <w:sz w:val="18"/>
      <w:szCs w:val="18"/>
    </w:rPr>
  </w:style>
  <w:style w:type="paragraph" w:styleId="a5">
    <w:name w:val="Date"/>
    <w:basedOn w:val="a"/>
    <w:next w:val="a"/>
    <w:link w:val="Char1"/>
    <w:uiPriority w:val="99"/>
    <w:semiHidden/>
    <w:unhideWhenUsed/>
    <w:rsid w:val="0021125E"/>
    <w:pPr>
      <w:ind w:leftChars="2500" w:left="100"/>
    </w:pPr>
  </w:style>
  <w:style w:type="character" w:customStyle="1" w:styleId="Char1">
    <w:name w:val="日期 Char"/>
    <w:basedOn w:val="a0"/>
    <w:link w:val="a5"/>
    <w:uiPriority w:val="99"/>
    <w:semiHidden/>
    <w:rsid w:val="0021125E"/>
  </w:style>
  <w:style w:type="paragraph" w:styleId="a6">
    <w:name w:val="List Paragraph"/>
    <w:basedOn w:val="a"/>
    <w:uiPriority w:val="34"/>
    <w:qFormat/>
    <w:rsid w:val="0021125E"/>
    <w:pPr>
      <w:ind w:firstLineChars="200" w:firstLine="420"/>
    </w:pPr>
  </w:style>
  <w:style w:type="paragraph" w:styleId="a7">
    <w:name w:val="Balloon Text"/>
    <w:basedOn w:val="a"/>
    <w:link w:val="Char2"/>
    <w:uiPriority w:val="99"/>
    <w:semiHidden/>
    <w:unhideWhenUsed/>
    <w:rsid w:val="00FF13B6"/>
    <w:rPr>
      <w:sz w:val="18"/>
      <w:szCs w:val="18"/>
    </w:rPr>
  </w:style>
  <w:style w:type="character" w:customStyle="1" w:styleId="Char2">
    <w:name w:val="批注框文本 Char"/>
    <w:basedOn w:val="a0"/>
    <w:link w:val="a7"/>
    <w:uiPriority w:val="99"/>
    <w:semiHidden/>
    <w:rsid w:val="00FF13B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D44D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D44D1"/>
    <w:rPr>
      <w:sz w:val="18"/>
      <w:szCs w:val="18"/>
    </w:rPr>
  </w:style>
  <w:style w:type="paragraph" w:styleId="a4">
    <w:name w:val="footer"/>
    <w:basedOn w:val="a"/>
    <w:link w:val="Char0"/>
    <w:uiPriority w:val="99"/>
    <w:unhideWhenUsed/>
    <w:rsid w:val="00ED44D1"/>
    <w:pPr>
      <w:tabs>
        <w:tab w:val="center" w:pos="4153"/>
        <w:tab w:val="right" w:pos="8306"/>
      </w:tabs>
      <w:snapToGrid w:val="0"/>
      <w:jc w:val="left"/>
    </w:pPr>
    <w:rPr>
      <w:sz w:val="18"/>
      <w:szCs w:val="18"/>
    </w:rPr>
  </w:style>
  <w:style w:type="character" w:customStyle="1" w:styleId="Char0">
    <w:name w:val="页脚 Char"/>
    <w:basedOn w:val="a0"/>
    <w:link w:val="a4"/>
    <w:uiPriority w:val="99"/>
    <w:rsid w:val="00ED44D1"/>
    <w:rPr>
      <w:sz w:val="18"/>
      <w:szCs w:val="18"/>
    </w:rPr>
  </w:style>
  <w:style w:type="paragraph" w:styleId="a5">
    <w:name w:val="Date"/>
    <w:basedOn w:val="a"/>
    <w:next w:val="a"/>
    <w:link w:val="Char1"/>
    <w:uiPriority w:val="99"/>
    <w:semiHidden/>
    <w:unhideWhenUsed/>
    <w:rsid w:val="0021125E"/>
    <w:pPr>
      <w:ind w:leftChars="2500" w:left="100"/>
    </w:pPr>
  </w:style>
  <w:style w:type="character" w:customStyle="1" w:styleId="Char1">
    <w:name w:val="日期 Char"/>
    <w:basedOn w:val="a0"/>
    <w:link w:val="a5"/>
    <w:uiPriority w:val="99"/>
    <w:semiHidden/>
    <w:rsid w:val="0021125E"/>
  </w:style>
  <w:style w:type="paragraph" w:styleId="a6">
    <w:name w:val="List Paragraph"/>
    <w:basedOn w:val="a"/>
    <w:uiPriority w:val="34"/>
    <w:qFormat/>
    <w:rsid w:val="0021125E"/>
    <w:pPr>
      <w:ind w:firstLineChars="200" w:firstLine="420"/>
    </w:pPr>
  </w:style>
  <w:style w:type="paragraph" w:styleId="a7">
    <w:name w:val="Balloon Text"/>
    <w:basedOn w:val="a"/>
    <w:link w:val="Char2"/>
    <w:uiPriority w:val="99"/>
    <w:semiHidden/>
    <w:unhideWhenUsed/>
    <w:rsid w:val="00FF13B6"/>
    <w:rPr>
      <w:sz w:val="18"/>
      <w:szCs w:val="18"/>
    </w:rPr>
  </w:style>
  <w:style w:type="character" w:customStyle="1" w:styleId="Char2">
    <w:name w:val="批注框文本 Char"/>
    <w:basedOn w:val="a0"/>
    <w:link w:val="a7"/>
    <w:uiPriority w:val="99"/>
    <w:semiHidden/>
    <w:rsid w:val="00FF13B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371340">
      <w:bodyDiv w:val="1"/>
      <w:marLeft w:val="0"/>
      <w:marRight w:val="0"/>
      <w:marTop w:val="0"/>
      <w:marBottom w:val="0"/>
      <w:divBdr>
        <w:top w:val="none" w:sz="0" w:space="0" w:color="auto"/>
        <w:left w:val="none" w:sz="0" w:space="0" w:color="auto"/>
        <w:bottom w:val="none" w:sz="0" w:space="0" w:color="auto"/>
        <w:right w:val="none" w:sz="0" w:space="0" w:color="auto"/>
      </w:divBdr>
    </w:div>
    <w:div w:id="94326760">
      <w:bodyDiv w:val="1"/>
      <w:marLeft w:val="0"/>
      <w:marRight w:val="0"/>
      <w:marTop w:val="0"/>
      <w:marBottom w:val="0"/>
      <w:divBdr>
        <w:top w:val="none" w:sz="0" w:space="0" w:color="auto"/>
        <w:left w:val="none" w:sz="0" w:space="0" w:color="auto"/>
        <w:bottom w:val="none" w:sz="0" w:space="0" w:color="auto"/>
        <w:right w:val="none" w:sz="0" w:space="0" w:color="auto"/>
      </w:divBdr>
    </w:div>
    <w:div w:id="1104150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687</Words>
  <Characters>3916</Characters>
  <Application>Microsoft Office Word</Application>
  <DocSecurity>0</DocSecurity>
  <Lines>32</Lines>
  <Paragraphs>9</Paragraphs>
  <ScaleCrop>false</ScaleCrop>
  <Company/>
  <LinksUpToDate>false</LinksUpToDate>
  <CharactersWithSpaces>4594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upc_tzb</dc:creator>
  <cp:lastModifiedBy>upc_tzb</cp:lastModifiedBy>
  <cp:revision>3</cp:revision>
  <cp:lastPrinted>2016-05-05T00:29:00Z</cp:lastPrinted>
  <dcterms:created xsi:type="dcterms:W3CDTF">2016-05-05T03:46:00Z</dcterms:created>
  <dcterms:modified xsi:type="dcterms:W3CDTF">2016-05-06T03:07:00Z</dcterms:modified>
</cp:coreProperties>
</file>